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57F7" w14:textId="77777777" w:rsidR="00504D7A" w:rsidRDefault="00504D7A" w:rsidP="00504D7A">
      <w:bookmarkStart w:id="0" w:name="OLE_LINK5"/>
      <w:bookmarkStart w:id="1" w:name="OLE_LINK6"/>
    </w:p>
    <w:p w14:paraId="31C7A3F4" w14:textId="77777777" w:rsidR="00504D7A" w:rsidRDefault="00504D7A" w:rsidP="00504D7A"/>
    <w:p w14:paraId="52E99FFB" w14:textId="77777777" w:rsidR="00504D7A" w:rsidRDefault="00504D7A" w:rsidP="00504D7A"/>
    <w:p w14:paraId="67AB3FF1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2FC0DFA3" w14:textId="77777777" w:rsidR="00251D5F" w:rsidRDefault="00251D5F" w:rsidP="004A71FF">
      <w:pPr>
        <w:rPr>
          <w:b/>
        </w:rPr>
      </w:pPr>
    </w:p>
    <w:p w14:paraId="155036F3" w14:textId="77777777" w:rsidR="006958C6" w:rsidRPr="008770B8" w:rsidRDefault="00000000" w:rsidP="004A71FF">
      <w:pPr>
        <w:rPr>
          <w:b/>
        </w:rPr>
      </w:pPr>
      <w:r>
        <w:rPr>
          <w:b/>
        </w:rPr>
        <w:pict w14:anchorId="22359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8" o:title="prickad linje flerfärg"/>
          </v:shape>
        </w:pict>
      </w:r>
    </w:p>
    <w:p w14:paraId="4158CDBC" w14:textId="77777777" w:rsidR="00251D5F" w:rsidRDefault="00251D5F" w:rsidP="004A71FF">
      <w:pPr>
        <w:rPr>
          <w:b/>
          <w:sz w:val="48"/>
        </w:rPr>
      </w:pPr>
    </w:p>
    <w:p w14:paraId="06D98DC0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631FBA2B" w14:textId="6131DA02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F127D5">
        <w:t>15</w:t>
      </w:r>
    </w:p>
    <w:p w14:paraId="5335DF08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54BA26D2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04703C3B" w14:textId="306F796D" w:rsidR="009B4354" w:rsidRPr="003C48ED" w:rsidRDefault="00F127D5" w:rsidP="0023104D">
      <w:pPr>
        <w:pStyle w:val="Frsttsbladrubrik3"/>
      </w:pPr>
      <w:r>
        <w:t>Yrkanden - Likabehandling och jämställdhet</w:t>
      </w:r>
    </w:p>
    <w:p w14:paraId="60C35329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405A40C8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61742048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3F074C03" w14:textId="77777777" w:rsidR="00251D5F" w:rsidRPr="001330B0" w:rsidRDefault="00251D5F" w:rsidP="001330B0"/>
    <w:p w14:paraId="15FBF179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697CE121" w14:textId="37D5020E" w:rsidR="00140939" w:rsidRDefault="00140939" w:rsidP="00140939">
      <w:pPr>
        <w:pStyle w:val="Rubrik1"/>
      </w:pPr>
      <w:r>
        <w:lastRenderedPageBreak/>
        <w:t xml:space="preserve">YRKANDEN - </w:t>
      </w:r>
      <w:r>
        <w:t>LIKABEHANDLING OCH JÄMSTÄLLDHET</w:t>
      </w:r>
    </w:p>
    <w:p w14:paraId="76D59BEE" w14:textId="77777777" w:rsidR="00140939" w:rsidRDefault="00140939" w:rsidP="00140939"/>
    <w:p w14:paraId="7BCBFDB5" w14:textId="77777777" w:rsidR="00140939" w:rsidRDefault="00140939" w:rsidP="00140939">
      <w:pPr>
        <w:pStyle w:val="Rubrik2"/>
      </w:pPr>
      <w:r>
        <w:t>YRKANDE 1</w:t>
      </w:r>
    </w:p>
    <w:p w14:paraId="5BD0F985" w14:textId="77777777" w:rsidR="00140939" w:rsidRPr="00F807E5" w:rsidRDefault="00140939" w:rsidP="00140939">
      <w:pPr>
        <w:rPr>
          <w:lang w:eastAsia="sv-SE"/>
        </w:rPr>
      </w:pPr>
    </w:p>
    <w:p w14:paraId="7B014B63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7BB620A1" w14:textId="28D04E96" w:rsidR="00140939" w:rsidRDefault="00140939" w:rsidP="00140939">
      <w:pPr>
        <w:spacing w:after="240"/>
        <w:rPr>
          <w:lang w:eastAsia="sv-SE"/>
        </w:rPr>
      </w:pPr>
      <w:r>
        <w:rPr>
          <w:lang w:eastAsia="sv-SE"/>
        </w:rPr>
        <w:t xml:space="preserve">Motion 097:2024, </w:t>
      </w:r>
      <w:r w:rsidR="0013489B" w:rsidRPr="0013489B">
        <w:rPr>
          <w:lang w:eastAsia="sv-SE"/>
        </w:rPr>
        <w:t>Behandla alla lika för vi är faktiskt unika</w:t>
      </w:r>
    </w:p>
    <w:p w14:paraId="150EB082" w14:textId="77777777" w:rsidR="00140939" w:rsidRPr="00F807E5" w:rsidRDefault="00140939" w:rsidP="00140939">
      <w:pPr>
        <w:rPr>
          <w:lang w:eastAsia="sv-SE"/>
        </w:rPr>
      </w:pPr>
    </w:p>
    <w:p w14:paraId="6F9633FB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70550C55" w14:textId="7D133897" w:rsidR="00140939" w:rsidRDefault="00140939" w:rsidP="00140939">
      <w:pPr>
        <w:rPr>
          <w:lang w:eastAsia="sv-SE"/>
        </w:rPr>
      </w:pPr>
      <w:r>
        <w:rPr>
          <w:lang w:eastAsia="sv-SE"/>
        </w:rPr>
        <w:t>Linda Siggman, SRF Dalarna</w:t>
      </w:r>
    </w:p>
    <w:p w14:paraId="09C7054E" w14:textId="77777777" w:rsidR="00140939" w:rsidRPr="00F807E5" w:rsidRDefault="00140939" w:rsidP="00140939">
      <w:pPr>
        <w:rPr>
          <w:lang w:eastAsia="sv-SE"/>
        </w:rPr>
      </w:pPr>
    </w:p>
    <w:p w14:paraId="33232E85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67BC6C18" w14:textId="0824DDD9" w:rsidR="00140939" w:rsidRDefault="00140939" w:rsidP="00140939">
      <w:pPr>
        <w:tabs>
          <w:tab w:val="left" w:pos="567"/>
        </w:tabs>
        <w:ind w:left="567" w:hanging="567"/>
        <w:rPr>
          <w:rFonts w:cs="Arial"/>
        </w:rPr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>
        <w:rPr>
          <w:rFonts w:cs="Arial"/>
        </w:rPr>
        <w:t>bifalla motionen.</w:t>
      </w:r>
    </w:p>
    <w:p w14:paraId="5443F356" w14:textId="4DDB1683" w:rsidR="00140939" w:rsidRDefault="00140939">
      <w:pPr>
        <w:rPr>
          <w:rFonts w:cs="Arial"/>
        </w:rPr>
      </w:pPr>
      <w:r>
        <w:rPr>
          <w:rFonts w:cs="Arial"/>
        </w:rPr>
        <w:br w:type="page"/>
      </w:r>
    </w:p>
    <w:p w14:paraId="15230378" w14:textId="267B171D" w:rsidR="00140939" w:rsidRDefault="00140939" w:rsidP="00140939">
      <w:pPr>
        <w:pStyle w:val="Rubrik2"/>
      </w:pPr>
      <w:r>
        <w:lastRenderedPageBreak/>
        <w:t xml:space="preserve">YRKANDE </w:t>
      </w:r>
      <w:r>
        <w:t>2</w:t>
      </w:r>
    </w:p>
    <w:p w14:paraId="7B48C9E3" w14:textId="77777777" w:rsidR="00140939" w:rsidRPr="00F807E5" w:rsidRDefault="00140939" w:rsidP="00140939">
      <w:pPr>
        <w:rPr>
          <w:lang w:eastAsia="sv-SE"/>
        </w:rPr>
      </w:pPr>
    </w:p>
    <w:p w14:paraId="32760B9E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75A87381" w14:textId="17A394FF" w:rsidR="00140939" w:rsidRDefault="00140939" w:rsidP="00140939">
      <w:pPr>
        <w:spacing w:after="240"/>
        <w:rPr>
          <w:lang w:eastAsia="sv-SE"/>
        </w:rPr>
      </w:pPr>
      <w:r>
        <w:rPr>
          <w:lang w:eastAsia="sv-SE"/>
        </w:rPr>
        <w:t>§15A Rapport om Likabehandling</w:t>
      </w:r>
    </w:p>
    <w:p w14:paraId="5A64042A" w14:textId="77777777" w:rsidR="00140939" w:rsidRPr="00F807E5" w:rsidRDefault="00140939" w:rsidP="00140939">
      <w:pPr>
        <w:rPr>
          <w:lang w:eastAsia="sv-SE"/>
        </w:rPr>
      </w:pPr>
    </w:p>
    <w:p w14:paraId="4A00931A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1318301A" w14:textId="1E3C9963" w:rsidR="00140939" w:rsidRPr="00140939" w:rsidRDefault="00140939" w:rsidP="00140939">
      <w:pPr>
        <w:rPr>
          <w:lang w:val="en-US" w:eastAsia="sv-SE"/>
        </w:rPr>
      </w:pPr>
      <w:r w:rsidRPr="00140939">
        <w:rPr>
          <w:lang w:val="en-US" w:eastAsia="sv-SE"/>
        </w:rPr>
        <w:t>Viviann Emanuelsson, SRF Stockholm G</w:t>
      </w:r>
      <w:r>
        <w:rPr>
          <w:lang w:val="en-US" w:eastAsia="sv-SE"/>
        </w:rPr>
        <w:t>otland</w:t>
      </w:r>
    </w:p>
    <w:p w14:paraId="21FA1F40" w14:textId="77777777" w:rsidR="00140939" w:rsidRPr="00140939" w:rsidRDefault="00140939" w:rsidP="00140939">
      <w:pPr>
        <w:rPr>
          <w:lang w:val="en-US" w:eastAsia="sv-SE"/>
        </w:rPr>
      </w:pPr>
    </w:p>
    <w:p w14:paraId="138DB0DF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44A2BF49" w14:textId="3A690666" w:rsidR="00140939" w:rsidRPr="007524E6" w:rsidRDefault="00140939" w:rsidP="00140939">
      <w:pPr>
        <w:tabs>
          <w:tab w:val="left" w:pos="567"/>
        </w:tabs>
        <w:spacing w:after="240"/>
        <w:ind w:left="567" w:hanging="567"/>
        <w:rPr>
          <w:lang w:eastAsia="sv-SE"/>
        </w:rPr>
      </w:pPr>
      <w:r w:rsidRPr="00F807E5">
        <w:rPr>
          <w:b/>
          <w:bCs/>
          <w:lang w:eastAsia="sv-SE"/>
        </w:rPr>
        <w:t>att</w:t>
      </w:r>
      <w:r>
        <w:rPr>
          <w:b/>
          <w:bCs/>
          <w:lang w:eastAsia="sv-SE"/>
        </w:rPr>
        <w:tab/>
      </w:r>
      <w:r>
        <w:rPr>
          <w:lang w:eastAsia="sv-SE"/>
        </w:rPr>
        <w:t>r</w:t>
      </w:r>
      <w:r w:rsidRPr="007524E6">
        <w:rPr>
          <w:lang w:eastAsia="sv-SE"/>
        </w:rPr>
        <w:t>apporten om likabehandling läggs som bilaga till det intressepolitiska programmet och verksamhetsinriktningen</w:t>
      </w:r>
    </w:p>
    <w:p w14:paraId="329125F1" w14:textId="1827272A" w:rsidR="00140939" w:rsidRPr="007524E6" w:rsidRDefault="00140939" w:rsidP="00140939">
      <w:pPr>
        <w:tabs>
          <w:tab w:val="left" w:pos="567"/>
        </w:tabs>
        <w:ind w:left="567" w:hanging="567"/>
        <w:rPr>
          <w:lang w:eastAsia="sv-SE"/>
        </w:rPr>
      </w:pPr>
      <w:r w:rsidRPr="00140939">
        <w:rPr>
          <w:b/>
          <w:bCs/>
          <w:lang w:eastAsia="sv-SE"/>
        </w:rPr>
        <w:t>att</w:t>
      </w:r>
      <w:r w:rsidRPr="007524E6">
        <w:rPr>
          <w:lang w:eastAsia="sv-SE"/>
        </w:rPr>
        <w:t xml:space="preserve"> </w:t>
      </w:r>
      <w:r>
        <w:rPr>
          <w:lang w:eastAsia="sv-SE"/>
        </w:rPr>
        <w:tab/>
      </w:r>
      <w:r w:rsidRPr="007524E6">
        <w:rPr>
          <w:lang w:eastAsia="sv-SE"/>
        </w:rPr>
        <w:t>frågor som rör likabehandling implementeras i det fortsatta arbetet med ovan nämnda dokument</w:t>
      </w:r>
      <w:r>
        <w:rPr>
          <w:lang w:eastAsia="sv-SE"/>
        </w:rPr>
        <w:t>.</w:t>
      </w:r>
    </w:p>
    <w:p w14:paraId="3DC70D97" w14:textId="056960E7" w:rsidR="00140939" w:rsidRDefault="00140939" w:rsidP="00140939">
      <w:pPr>
        <w:tabs>
          <w:tab w:val="left" w:pos="567"/>
        </w:tabs>
        <w:ind w:left="567" w:hanging="567"/>
      </w:pPr>
    </w:p>
    <w:p w14:paraId="68FB8B7C" w14:textId="186124A3" w:rsidR="00140939" w:rsidRDefault="00140939">
      <w:r>
        <w:br w:type="page"/>
      </w:r>
    </w:p>
    <w:p w14:paraId="33D5699C" w14:textId="2D3E4BA9" w:rsidR="00140939" w:rsidRDefault="00140939" w:rsidP="00140939">
      <w:pPr>
        <w:pStyle w:val="Rubrik2"/>
      </w:pPr>
      <w:r>
        <w:lastRenderedPageBreak/>
        <w:t xml:space="preserve">YRKANDE </w:t>
      </w:r>
      <w:r>
        <w:t>3</w:t>
      </w:r>
    </w:p>
    <w:p w14:paraId="1D415553" w14:textId="77777777" w:rsidR="00140939" w:rsidRPr="00F807E5" w:rsidRDefault="00140939" w:rsidP="00140939">
      <w:pPr>
        <w:rPr>
          <w:lang w:eastAsia="sv-SE"/>
        </w:rPr>
      </w:pPr>
    </w:p>
    <w:p w14:paraId="6E7307D9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4E010099" w14:textId="2EF9A7CD" w:rsidR="00140939" w:rsidRDefault="00140939" w:rsidP="00140939">
      <w:pPr>
        <w:spacing w:after="240"/>
        <w:rPr>
          <w:lang w:eastAsia="sv-SE"/>
        </w:rPr>
      </w:pPr>
      <w:r w:rsidRPr="00140939">
        <w:rPr>
          <w:lang w:eastAsia="sv-SE"/>
        </w:rPr>
        <w:t>§15B Strategi för jämställdhet</w:t>
      </w:r>
    </w:p>
    <w:p w14:paraId="1780D5A9" w14:textId="77777777" w:rsidR="00140939" w:rsidRPr="00F807E5" w:rsidRDefault="00140939" w:rsidP="00140939">
      <w:pPr>
        <w:rPr>
          <w:lang w:eastAsia="sv-SE"/>
        </w:rPr>
      </w:pPr>
    </w:p>
    <w:p w14:paraId="44917356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1B0273E6" w14:textId="4F393142" w:rsidR="00140939" w:rsidRPr="00140939" w:rsidRDefault="00140939" w:rsidP="00140939">
      <w:pPr>
        <w:rPr>
          <w:lang w:val="en-US" w:eastAsia="sv-SE"/>
        </w:rPr>
      </w:pPr>
      <w:r w:rsidRPr="00140939">
        <w:rPr>
          <w:lang w:val="en-US" w:eastAsia="sv-SE"/>
        </w:rPr>
        <w:t>Viviann Emanuelsson, SRF Stockholm G</w:t>
      </w:r>
      <w:r>
        <w:rPr>
          <w:lang w:val="en-US" w:eastAsia="sv-SE"/>
        </w:rPr>
        <w:t>otland</w:t>
      </w:r>
    </w:p>
    <w:p w14:paraId="4825073C" w14:textId="77777777" w:rsidR="00140939" w:rsidRPr="00140939" w:rsidRDefault="00140939" w:rsidP="00140939">
      <w:pPr>
        <w:rPr>
          <w:lang w:val="en-US" w:eastAsia="sv-SE"/>
        </w:rPr>
      </w:pPr>
    </w:p>
    <w:p w14:paraId="4F9369FA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76655389" w14:textId="425CD350" w:rsidR="00140939" w:rsidRDefault="00140939" w:rsidP="00140939">
      <w:pPr>
        <w:tabs>
          <w:tab w:val="left" w:pos="567"/>
        </w:tabs>
        <w:spacing w:after="240"/>
        <w:ind w:left="567" w:hanging="567"/>
        <w:rPr>
          <w:rFonts w:cs="Arial"/>
        </w:rPr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Pr="00140939">
        <w:rPr>
          <w:rFonts w:cs="Arial"/>
        </w:rPr>
        <w:t>rapporten om Strategi för jämställdhet läggs som bilaga till det intressepolitiska programmet och verksamhetsinriktningen.</w:t>
      </w:r>
    </w:p>
    <w:p w14:paraId="65558C36" w14:textId="5219A1BD" w:rsidR="00140939" w:rsidRDefault="00140939" w:rsidP="00140939">
      <w:pPr>
        <w:tabs>
          <w:tab w:val="left" w:pos="567"/>
        </w:tabs>
        <w:ind w:left="567" w:hanging="567"/>
      </w:pPr>
      <w:r w:rsidRPr="00140939">
        <w:rPr>
          <w:rFonts w:cs="Arial"/>
          <w:b/>
          <w:bCs/>
        </w:rPr>
        <w:t>att</w:t>
      </w:r>
      <w:r w:rsidRPr="00140939">
        <w:rPr>
          <w:rFonts w:cs="Arial"/>
        </w:rPr>
        <w:t xml:space="preserve"> </w:t>
      </w:r>
      <w:r>
        <w:rPr>
          <w:rFonts w:cs="Arial"/>
        </w:rPr>
        <w:tab/>
      </w:r>
      <w:r w:rsidRPr="00140939">
        <w:rPr>
          <w:rFonts w:cs="Arial"/>
        </w:rPr>
        <w:t>frågor som rör Strategi för jämställdhet implementeras i det fortsatta arbetet med ovan nämnda dokument.</w:t>
      </w:r>
    </w:p>
    <w:p w14:paraId="61C73F54" w14:textId="1DF0DF24" w:rsidR="00140939" w:rsidRDefault="00140939">
      <w:r>
        <w:br w:type="page"/>
      </w:r>
    </w:p>
    <w:p w14:paraId="5BC9DCEF" w14:textId="25CD1C08" w:rsidR="00140939" w:rsidRDefault="00140939" w:rsidP="00140939">
      <w:pPr>
        <w:pStyle w:val="Rubrik2"/>
      </w:pPr>
      <w:r>
        <w:lastRenderedPageBreak/>
        <w:t xml:space="preserve">YRKANDE </w:t>
      </w:r>
      <w:r>
        <w:t>4</w:t>
      </w:r>
    </w:p>
    <w:p w14:paraId="6A2D96BC" w14:textId="77777777" w:rsidR="00140939" w:rsidRPr="00F807E5" w:rsidRDefault="00140939" w:rsidP="00140939">
      <w:pPr>
        <w:rPr>
          <w:lang w:eastAsia="sv-SE"/>
        </w:rPr>
      </w:pPr>
    </w:p>
    <w:p w14:paraId="71FCA94C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04F7C43F" w14:textId="58EC7EEC" w:rsidR="00140939" w:rsidRDefault="00140939" w:rsidP="00140939">
      <w:pPr>
        <w:spacing w:after="240"/>
        <w:rPr>
          <w:lang w:eastAsia="sv-SE"/>
        </w:rPr>
      </w:pPr>
      <w:r w:rsidRPr="00140939">
        <w:rPr>
          <w:lang w:eastAsia="sv-SE"/>
        </w:rPr>
        <w:t>§15B Strategi för jämställdhet</w:t>
      </w:r>
      <w:r>
        <w:rPr>
          <w:lang w:eastAsia="sv-SE"/>
        </w:rPr>
        <w:br/>
        <w:t xml:space="preserve">Motion 098:2024, </w:t>
      </w:r>
      <w:r w:rsidR="0013489B" w:rsidRPr="0013489B">
        <w:rPr>
          <w:lang w:eastAsia="sv-SE"/>
        </w:rPr>
        <w:t>En jämställdhetskommitté ger spindeln ett starkt och hållbart SRF-nät</w:t>
      </w:r>
    </w:p>
    <w:p w14:paraId="30304D46" w14:textId="77777777" w:rsidR="00140939" w:rsidRPr="00F807E5" w:rsidRDefault="00140939" w:rsidP="00140939">
      <w:pPr>
        <w:rPr>
          <w:lang w:eastAsia="sv-SE"/>
        </w:rPr>
      </w:pPr>
    </w:p>
    <w:p w14:paraId="48114C99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5AB45F13" w14:textId="32BACCA4" w:rsidR="00140939" w:rsidRDefault="00140939" w:rsidP="00140939">
      <w:pPr>
        <w:rPr>
          <w:lang w:eastAsia="sv-SE"/>
        </w:rPr>
      </w:pPr>
      <w:r>
        <w:rPr>
          <w:lang w:eastAsia="sv-SE"/>
        </w:rPr>
        <w:t>Linda Siggman, SRF Dalarna</w:t>
      </w:r>
    </w:p>
    <w:p w14:paraId="54B03F68" w14:textId="77777777" w:rsidR="00140939" w:rsidRPr="00F807E5" w:rsidRDefault="00140939" w:rsidP="00140939">
      <w:pPr>
        <w:rPr>
          <w:lang w:eastAsia="sv-SE"/>
        </w:rPr>
      </w:pPr>
    </w:p>
    <w:p w14:paraId="087D5B04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4C1960F3" w14:textId="5AE3AC2E" w:rsidR="00140939" w:rsidRDefault="00140939" w:rsidP="00140939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>
        <w:rPr>
          <w:rFonts w:cs="Arial"/>
        </w:rPr>
        <w:t>bifalla motionen.</w:t>
      </w:r>
    </w:p>
    <w:p w14:paraId="3CAD34A8" w14:textId="04A92279" w:rsidR="00140939" w:rsidRDefault="00140939">
      <w:r>
        <w:br w:type="page"/>
      </w:r>
    </w:p>
    <w:p w14:paraId="6CA0F4D5" w14:textId="695208C0" w:rsidR="00140939" w:rsidRDefault="00140939" w:rsidP="00140939">
      <w:pPr>
        <w:pStyle w:val="Rubrik2"/>
      </w:pPr>
      <w:r>
        <w:lastRenderedPageBreak/>
        <w:t xml:space="preserve">YRKANDE </w:t>
      </w:r>
      <w:r>
        <w:t>5</w:t>
      </w:r>
    </w:p>
    <w:p w14:paraId="75DD7BB9" w14:textId="77777777" w:rsidR="00140939" w:rsidRPr="00F807E5" w:rsidRDefault="00140939" w:rsidP="00140939">
      <w:pPr>
        <w:rPr>
          <w:lang w:eastAsia="sv-SE"/>
        </w:rPr>
      </w:pPr>
    </w:p>
    <w:p w14:paraId="4CE05B39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56186CA7" w14:textId="0E65FDC9" w:rsidR="00140939" w:rsidRDefault="00140939" w:rsidP="00140939">
      <w:pPr>
        <w:spacing w:after="240"/>
        <w:rPr>
          <w:lang w:eastAsia="sv-SE"/>
        </w:rPr>
      </w:pPr>
      <w:r w:rsidRPr="00140939">
        <w:rPr>
          <w:lang w:eastAsia="sv-SE"/>
        </w:rPr>
        <w:t xml:space="preserve">§15A Rapport om Likabehandling </w:t>
      </w:r>
      <w:r>
        <w:rPr>
          <w:lang w:eastAsia="sv-SE"/>
        </w:rPr>
        <w:br/>
      </w:r>
      <w:r w:rsidRPr="00140939">
        <w:rPr>
          <w:lang w:eastAsia="sv-SE"/>
        </w:rPr>
        <w:t>Motion 097:2024</w:t>
      </w:r>
      <w:r>
        <w:rPr>
          <w:lang w:eastAsia="sv-SE"/>
        </w:rPr>
        <w:t>,</w:t>
      </w:r>
      <w:r w:rsidR="0013489B">
        <w:rPr>
          <w:lang w:eastAsia="sv-SE"/>
        </w:rPr>
        <w:t xml:space="preserve"> </w:t>
      </w:r>
      <w:bookmarkStart w:id="2" w:name="_Hlk179407827"/>
      <w:r w:rsidR="0013489B">
        <w:rPr>
          <w:lang w:eastAsia="sv-SE"/>
        </w:rPr>
        <w:t>Behandla alla lika för vi är faktiskt unika</w:t>
      </w:r>
      <w:bookmarkEnd w:id="2"/>
    </w:p>
    <w:p w14:paraId="020D1F6F" w14:textId="77777777" w:rsidR="00140939" w:rsidRPr="00F807E5" w:rsidRDefault="00140939" w:rsidP="00140939">
      <w:pPr>
        <w:rPr>
          <w:lang w:eastAsia="sv-SE"/>
        </w:rPr>
      </w:pPr>
    </w:p>
    <w:p w14:paraId="4C7B93DB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3BE40AAF" w14:textId="2B541468" w:rsidR="00140939" w:rsidRDefault="00140939" w:rsidP="00140939">
      <w:pPr>
        <w:rPr>
          <w:lang w:eastAsia="sv-SE"/>
        </w:rPr>
      </w:pPr>
      <w:r>
        <w:rPr>
          <w:lang w:eastAsia="sv-SE"/>
        </w:rPr>
        <w:t>Robert Balte, SRF Skåne</w:t>
      </w:r>
    </w:p>
    <w:p w14:paraId="367AA90D" w14:textId="77777777" w:rsidR="00140939" w:rsidRPr="00F807E5" w:rsidRDefault="00140939" w:rsidP="00140939">
      <w:pPr>
        <w:rPr>
          <w:lang w:eastAsia="sv-SE"/>
        </w:rPr>
      </w:pPr>
    </w:p>
    <w:p w14:paraId="1AB42A85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0CCFFF25" w14:textId="716569AE" w:rsidR="00140939" w:rsidRDefault="00140939" w:rsidP="00140939">
      <w:pPr>
        <w:tabs>
          <w:tab w:val="left" w:pos="567"/>
        </w:tabs>
        <w:ind w:left="567" w:hanging="567"/>
        <w:rPr>
          <w:rFonts w:cs="Arial"/>
        </w:rPr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Pr="00140939">
        <w:rPr>
          <w:rFonts w:cs="Arial"/>
        </w:rPr>
        <w:t xml:space="preserve">arbetet med </w:t>
      </w:r>
      <w:r>
        <w:rPr>
          <w:rFonts w:cs="Arial"/>
        </w:rPr>
        <w:t>likabehandling</w:t>
      </w:r>
      <w:r w:rsidRPr="00140939">
        <w:rPr>
          <w:rFonts w:cs="Arial"/>
        </w:rPr>
        <w:t xml:space="preserve"> redovisas under 2025</w:t>
      </w:r>
      <w:r>
        <w:rPr>
          <w:rFonts w:cs="Arial"/>
        </w:rPr>
        <w:t>.</w:t>
      </w:r>
    </w:p>
    <w:p w14:paraId="1A53BCB5" w14:textId="77777777" w:rsidR="00140939" w:rsidRDefault="00140939" w:rsidP="00140939">
      <w:pPr>
        <w:tabs>
          <w:tab w:val="left" w:pos="567"/>
        </w:tabs>
        <w:ind w:left="567" w:hanging="567"/>
        <w:rPr>
          <w:rFonts w:cs="Arial"/>
        </w:rPr>
      </w:pPr>
    </w:p>
    <w:p w14:paraId="5E2BEA6A" w14:textId="77777777" w:rsidR="00140939" w:rsidRPr="008A0863" w:rsidRDefault="00140939" w:rsidP="00140939">
      <w:pPr>
        <w:rPr>
          <w:lang w:eastAsia="sv-SE"/>
        </w:rPr>
      </w:pPr>
      <w:r>
        <w:rPr>
          <w:lang w:eastAsia="sv-SE"/>
        </w:rPr>
        <w:t>SRF Dalarna, SRF Jämtland, SRF Göteborg, SRF Gävle och SRF Kalmar ställer sig bakom SRF Skånes yrkande</w:t>
      </w:r>
    </w:p>
    <w:p w14:paraId="279A1BDE" w14:textId="77777777" w:rsidR="00140939" w:rsidRDefault="00140939" w:rsidP="00140939">
      <w:pPr>
        <w:tabs>
          <w:tab w:val="left" w:pos="567"/>
        </w:tabs>
        <w:ind w:left="567" w:hanging="567"/>
      </w:pPr>
    </w:p>
    <w:p w14:paraId="679C276A" w14:textId="227BE537" w:rsidR="00140939" w:rsidRDefault="00140939">
      <w:r>
        <w:br w:type="page"/>
      </w:r>
    </w:p>
    <w:p w14:paraId="7852A092" w14:textId="7FD541B9" w:rsidR="00140939" w:rsidRDefault="00140939" w:rsidP="00140939">
      <w:pPr>
        <w:pStyle w:val="Rubrik2"/>
      </w:pPr>
      <w:r>
        <w:lastRenderedPageBreak/>
        <w:t xml:space="preserve">YRKANDE </w:t>
      </w:r>
      <w:r>
        <w:t>6</w:t>
      </w:r>
    </w:p>
    <w:p w14:paraId="14E7061D" w14:textId="77777777" w:rsidR="00140939" w:rsidRPr="00F807E5" w:rsidRDefault="00140939" w:rsidP="00140939">
      <w:pPr>
        <w:rPr>
          <w:lang w:eastAsia="sv-SE"/>
        </w:rPr>
      </w:pPr>
    </w:p>
    <w:p w14:paraId="7DE250C9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6E422F72" w14:textId="2736740A" w:rsidR="00140939" w:rsidRDefault="00140939" w:rsidP="00140939">
      <w:pPr>
        <w:spacing w:after="240"/>
        <w:rPr>
          <w:lang w:eastAsia="sv-SE"/>
        </w:rPr>
      </w:pPr>
      <w:r w:rsidRPr="00140939">
        <w:rPr>
          <w:lang w:eastAsia="sv-SE"/>
        </w:rPr>
        <w:t>§15B Strategi för jämställdhet</w:t>
      </w:r>
      <w:r>
        <w:rPr>
          <w:lang w:eastAsia="sv-SE"/>
        </w:rPr>
        <w:br/>
      </w:r>
      <w:r w:rsidRPr="00140939">
        <w:rPr>
          <w:lang w:eastAsia="sv-SE"/>
        </w:rPr>
        <w:t>Motion 098:2024</w:t>
      </w:r>
      <w:r>
        <w:rPr>
          <w:lang w:eastAsia="sv-SE"/>
        </w:rPr>
        <w:t xml:space="preserve">, </w:t>
      </w:r>
      <w:r w:rsidR="0013489B">
        <w:rPr>
          <w:lang w:eastAsia="sv-SE"/>
        </w:rPr>
        <w:t>En jämställdhetskommitté ger spindeln ett starkt och hållbart SRF-nät</w:t>
      </w:r>
    </w:p>
    <w:p w14:paraId="7C230F23" w14:textId="77777777" w:rsidR="00140939" w:rsidRPr="00F807E5" w:rsidRDefault="00140939" w:rsidP="00140939">
      <w:pPr>
        <w:rPr>
          <w:lang w:eastAsia="sv-SE"/>
        </w:rPr>
      </w:pPr>
    </w:p>
    <w:p w14:paraId="6808B31D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30CC540D" w14:textId="1D1A1D1E" w:rsidR="00140939" w:rsidRDefault="00140939" w:rsidP="00140939">
      <w:pPr>
        <w:rPr>
          <w:lang w:eastAsia="sv-SE"/>
        </w:rPr>
      </w:pPr>
      <w:r>
        <w:rPr>
          <w:lang w:eastAsia="sv-SE"/>
        </w:rPr>
        <w:t>Robert Balte, SRF Skåne</w:t>
      </w:r>
    </w:p>
    <w:p w14:paraId="29C13B82" w14:textId="77777777" w:rsidR="00140939" w:rsidRPr="00F807E5" w:rsidRDefault="00140939" w:rsidP="00140939">
      <w:pPr>
        <w:rPr>
          <w:lang w:eastAsia="sv-SE"/>
        </w:rPr>
      </w:pPr>
    </w:p>
    <w:p w14:paraId="7514BA52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373CE2A9" w14:textId="2209A861" w:rsidR="00140939" w:rsidRDefault="00140939" w:rsidP="00140939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Pr="00140939">
        <w:rPr>
          <w:rFonts w:cs="Arial"/>
        </w:rPr>
        <w:t>arbetet med Strategi för jämställdhet redovisas under 2025</w:t>
      </w:r>
      <w:r>
        <w:rPr>
          <w:rFonts w:cs="Arial"/>
        </w:rPr>
        <w:t>.</w:t>
      </w:r>
    </w:p>
    <w:p w14:paraId="684409A0" w14:textId="77777777" w:rsidR="00140939" w:rsidRDefault="00140939"/>
    <w:p w14:paraId="153226C1" w14:textId="77777777" w:rsidR="00140939" w:rsidRPr="00244842" w:rsidRDefault="00140939" w:rsidP="00140939">
      <w:pPr>
        <w:rPr>
          <w:lang w:eastAsia="sv-SE"/>
        </w:rPr>
      </w:pPr>
      <w:r w:rsidRPr="00244842">
        <w:rPr>
          <w:lang w:eastAsia="sv-SE"/>
        </w:rPr>
        <w:t>SRF Dalarna</w:t>
      </w:r>
      <w:r>
        <w:rPr>
          <w:lang w:eastAsia="sv-SE"/>
        </w:rPr>
        <w:t>,</w:t>
      </w:r>
      <w:r w:rsidRPr="00244842">
        <w:rPr>
          <w:lang w:eastAsia="sv-SE"/>
        </w:rPr>
        <w:t xml:space="preserve"> SRF Jämtland, SRF Göteborg, SRF Stockholm Gotland och SRF Kalmar ställer sig bakom SRF Skånes tilläggsyrkande</w:t>
      </w:r>
    </w:p>
    <w:p w14:paraId="0615405B" w14:textId="73BB01E1" w:rsidR="00140939" w:rsidRDefault="00140939">
      <w:r>
        <w:br w:type="page"/>
      </w:r>
    </w:p>
    <w:p w14:paraId="561DD99B" w14:textId="025F169B" w:rsidR="00140939" w:rsidRDefault="00140939" w:rsidP="00140939">
      <w:pPr>
        <w:pStyle w:val="Rubrik2"/>
      </w:pPr>
      <w:r>
        <w:lastRenderedPageBreak/>
        <w:t xml:space="preserve">YRKANDE </w:t>
      </w:r>
      <w:r>
        <w:t>7</w:t>
      </w:r>
    </w:p>
    <w:p w14:paraId="5231FAE8" w14:textId="77777777" w:rsidR="00140939" w:rsidRPr="00F807E5" w:rsidRDefault="00140939" w:rsidP="00140939">
      <w:pPr>
        <w:rPr>
          <w:lang w:eastAsia="sv-SE"/>
        </w:rPr>
      </w:pPr>
    </w:p>
    <w:p w14:paraId="627369D3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00AFB1CD" w14:textId="08E54314" w:rsidR="00140939" w:rsidRDefault="00140939" w:rsidP="00140939">
      <w:pPr>
        <w:spacing w:after="240"/>
        <w:rPr>
          <w:lang w:eastAsia="sv-SE"/>
        </w:rPr>
      </w:pPr>
      <w:r w:rsidRPr="00140939">
        <w:rPr>
          <w:lang w:eastAsia="sv-SE"/>
        </w:rPr>
        <w:t>§15B Strategi för jämställdhet</w:t>
      </w:r>
      <w:r>
        <w:rPr>
          <w:lang w:eastAsia="sv-SE"/>
        </w:rPr>
        <w:br/>
      </w:r>
      <w:r w:rsidRPr="00140939">
        <w:rPr>
          <w:lang w:eastAsia="sv-SE"/>
        </w:rPr>
        <w:t>Motion 099:2024</w:t>
      </w:r>
      <w:r w:rsidR="0013489B">
        <w:rPr>
          <w:lang w:eastAsia="sv-SE"/>
        </w:rPr>
        <w:t>, Jämställdhet och jämlikhetsarbete</w:t>
      </w:r>
    </w:p>
    <w:p w14:paraId="6F44B965" w14:textId="77777777" w:rsidR="00140939" w:rsidRPr="00F807E5" w:rsidRDefault="00140939" w:rsidP="00140939">
      <w:pPr>
        <w:rPr>
          <w:lang w:eastAsia="sv-SE"/>
        </w:rPr>
      </w:pPr>
    </w:p>
    <w:p w14:paraId="3A89532D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4148B18D" w14:textId="59DD4094" w:rsidR="00140939" w:rsidRDefault="00140939" w:rsidP="00140939">
      <w:pPr>
        <w:rPr>
          <w:lang w:eastAsia="sv-SE"/>
        </w:rPr>
      </w:pPr>
      <w:r>
        <w:rPr>
          <w:lang w:eastAsia="sv-SE"/>
        </w:rPr>
        <w:t>Sofie Fredriksson, Unga med synnedsättning</w:t>
      </w:r>
    </w:p>
    <w:p w14:paraId="1CD03DA6" w14:textId="77777777" w:rsidR="00140939" w:rsidRPr="00F807E5" w:rsidRDefault="00140939" w:rsidP="00140939">
      <w:pPr>
        <w:rPr>
          <w:lang w:eastAsia="sv-SE"/>
        </w:rPr>
      </w:pPr>
    </w:p>
    <w:p w14:paraId="7BD9D175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6E4572A2" w14:textId="5119E52E" w:rsidR="00140939" w:rsidRDefault="00140939" w:rsidP="00140939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>
        <w:rPr>
          <w:rFonts w:cs="Arial"/>
        </w:rPr>
        <w:t>bifalla motionen.</w:t>
      </w:r>
    </w:p>
    <w:p w14:paraId="12049D93" w14:textId="794B97E0" w:rsidR="00140939" w:rsidRDefault="00140939">
      <w:r>
        <w:br w:type="page"/>
      </w:r>
    </w:p>
    <w:p w14:paraId="1703CB8D" w14:textId="05E7C5E6" w:rsidR="00140939" w:rsidRDefault="00140939" w:rsidP="00140939">
      <w:pPr>
        <w:pStyle w:val="Rubrik2"/>
      </w:pPr>
      <w:r>
        <w:lastRenderedPageBreak/>
        <w:t xml:space="preserve">YRKANDE </w:t>
      </w:r>
      <w:r>
        <w:t>8</w:t>
      </w:r>
    </w:p>
    <w:p w14:paraId="07A4A682" w14:textId="77777777" w:rsidR="00140939" w:rsidRPr="00F807E5" w:rsidRDefault="00140939" w:rsidP="00140939">
      <w:pPr>
        <w:rPr>
          <w:lang w:eastAsia="sv-SE"/>
        </w:rPr>
      </w:pPr>
    </w:p>
    <w:p w14:paraId="52948B3D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264FAB90" w14:textId="5B137AE0" w:rsidR="00140939" w:rsidRDefault="00140939" w:rsidP="00140939">
      <w:pPr>
        <w:spacing w:after="240"/>
        <w:rPr>
          <w:lang w:eastAsia="sv-SE"/>
        </w:rPr>
      </w:pPr>
      <w:r w:rsidRPr="00140939">
        <w:rPr>
          <w:lang w:eastAsia="sv-SE"/>
        </w:rPr>
        <w:t>§ 15A. Rapport om likabehandling samt motioner</w:t>
      </w:r>
      <w:r>
        <w:rPr>
          <w:lang w:eastAsia="sv-SE"/>
        </w:rPr>
        <w:br/>
      </w:r>
      <w:r>
        <w:rPr>
          <w:lang w:eastAsia="sv-SE"/>
        </w:rPr>
        <w:br/>
      </w:r>
      <w:r w:rsidRPr="00140939">
        <w:rPr>
          <w:lang w:eastAsia="sv-SE"/>
        </w:rPr>
        <w:t>Med anledning av att § 15A inte på något sätt syns i § 12 Intressepolitiskt program samt motioner, eller i § 13. Verksamhetsinriktning 2025 - 2027.</w:t>
      </w:r>
    </w:p>
    <w:p w14:paraId="6C2398FD" w14:textId="77777777" w:rsidR="00140939" w:rsidRPr="00F807E5" w:rsidRDefault="00140939" w:rsidP="00140939">
      <w:pPr>
        <w:rPr>
          <w:lang w:eastAsia="sv-SE"/>
        </w:rPr>
      </w:pPr>
    </w:p>
    <w:p w14:paraId="2CB11274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201DBF63" w14:textId="6A92F4FD" w:rsidR="00140939" w:rsidRDefault="00140939" w:rsidP="00140939">
      <w:pPr>
        <w:rPr>
          <w:lang w:eastAsia="sv-SE"/>
        </w:rPr>
      </w:pPr>
      <w:r>
        <w:rPr>
          <w:lang w:eastAsia="sv-SE"/>
        </w:rPr>
        <w:t>SRF Stockholm Gotland</w:t>
      </w:r>
    </w:p>
    <w:p w14:paraId="30440B3D" w14:textId="77777777" w:rsidR="00140939" w:rsidRPr="00F807E5" w:rsidRDefault="00140939" w:rsidP="00140939">
      <w:pPr>
        <w:rPr>
          <w:lang w:eastAsia="sv-SE"/>
        </w:rPr>
      </w:pPr>
    </w:p>
    <w:p w14:paraId="3D6FE792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6E71AF71" w14:textId="2A6EC401" w:rsidR="00140939" w:rsidRPr="00140939" w:rsidRDefault="00140939" w:rsidP="00140939">
      <w:pPr>
        <w:tabs>
          <w:tab w:val="left" w:pos="567"/>
        </w:tabs>
        <w:spacing w:after="240"/>
        <w:ind w:left="567" w:hanging="567"/>
        <w:rPr>
          <w:rFonts w:cs="Arial"/>
        </w:rPr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 w:rsidRPr="00140939">
        <w:rPr>
          <w:rFonts w:cs="Arial"/>
        </w:rPr>
        <w:t>rapporten om likabehandling läggs som bilaga till det intressepolitiska programmet och till verksamhetsinriktningen.</w:t>
      </w:r>
    </w:p>
    <w:p w14:paraId="1A646C60" w14:textId="01C24BAC" w:rsidR="00140939" w:rsidRPr="00140939" w:rsidRDefault="00140939" w:rsidP="00140939">
      <w:pPr>
        <w:tabs>
          <w:tab w:val="left" w:pos="567"/>
        </w:tabs>
        <w:spacing w:after="240"/>
        <w:ind w:left="567" w:hanging="567"/>
        <w:rPr>
          <w:rFonts w:cs="Arial"/>
        </w:rPr>
      </w:pPr>
      <w:r>
        <w:rPr>
          <w:rFonts w:cs="Arial"/>
          <w:b/>
          <w:bCs/>
        </w:rPr>
        <w:t>a</w:t>
      </w:r>
      <w:r w:rsidRPr="00140939">
        <w:rPr>
          <w:rFonts w:cs="Arial"/>
          <w:b/>
          <w:bCs/>
        </w:rPr>
        <w:t xml:space="preserve">tt </w:t>
      </w:r>
      <w:r>
        <w:rPr>
          <w:rFonts w:cs="Arial"/>
          <w:b/>
          <w:bCs/>
        </w:rPr>
        <w:tab/>
      </w:r>
      <w:r w:rsidRPr="00140939">
        <w:rPr>
          <w:rFonts w:cs="Arial"/>
        </w:rPr>
        <w:t>frågor som rör likabehandling implementeras i det fortsatta arbetet med ovan nämnda dokument.</w:t>
      </w:r>
    </w:p>
    <w:p w14:paraId="09139FAA" w14:textId="08388CD7" w:rsidR="00140939" w:rsidRDefault="00140939" w:rsidP="00140939">
      <w:pPr>
        <w:tabs>
          <w:tab w:val="left" w:pos="567"/>
        </w:tabs>
        <w:ind w:left="567" w:hanging="567"/>
      </w:pPr>
      <w:r>
        <w:rPr>
          <w:rFonts w:cs="Arial"/>
          <w:b/>
          <w:bCs/>
        </w:rPr>
        <w:t>a</w:t>
      </w:r>
      <w:r w:rsidRPr="00140939">
        <w:rPr>
          <w:rFonts w:cs="Arial"/>
          <w:b/>
          <w:bCs/>
        </w:rPr>
        <w:t>tt</w:t>
      </w:r>
      <w:r w:rsidRPr="00140939">
        <w:rPr>
          <w:rFonts w:cs="Arial"/>
        </w:rPr>
        <w:t xml:space="preserve"> </w:t>
      </w:r>
      <w:r>
        <w:rPr>
          <w:rFonts w:cs="Arial"/>
        </w:rPr>
        <w:tab/>
      </w:r>
      <w:r w:rsidRPr="00140939">
        <w:rPr>
          <w:rFonts w:cs="Arial"/>
        </w:rPr>
        <w:t>rapport om påbörjade arbetet med exempel på inkluderande förslag presenteras i oktober 2025.</w:t>
      </w:r>
    </w:p>
    <w:p w14:paraId="640E6349" w14:textId="50E0E525" w:rsidR="00140939" w:rsidRDefault="00140939">
      <w:r>
        <w:br w:type="page"/>
      </w:r>
    </w:p>
    <w:p w14:paraId="0FDC402B" w14:textId="74AEC0F1" w:rsidR="00140939" w:rsidRDefault="00140939" w:rsidP="00140939">
      <w:pPr>
        <w:pStyle w:val="Rubrik2"/>
      </w:pPr>
      <w:r>
        <w:lastRenderedPageBreak/>
        <w:t xml:space="preserve">YRKANDE </w:t>
      </w:r>
      <w:r>
        <w:t>9</w:t>
      </w:r>
    </w:p>
    <w:p w14:paraId="0F966EC4" w14:textId="77777777" w:rsidR="00140939" w:rsidRPr="00F807E5" w:rsidRDefault="00140939" w:rsidP="00140939">
      <w:pPr>
        <w:rPr>
          <w:lang w:eastAsia="sv-SE"/>
        </w:rPr>
      </w:pPr>
    </w:p>
    <w:p w14:paraId="19241113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17AFBE67" w14:textId="627D53FA" w:rsidR="00140939" w:rsidRDefault="00140939" w:rsidP="00140939">
      <w:pPr>
        <w:spacing w:after="240"/>
        <w:rPr>
          <w:lang w:eastAsia="sv-SE"/>
        </w:rPr>
      </w:pPr>
      <w:bookmarkStart w:id="3" w:name="_Hlk179407504"/>
      <w:r w:rsidRPr="00140939">
        <w:rPr>
          <w:lang w:eastAsia="sv-SE"/>
        </w:rPr>
        <w:t xml:space="preserve">§ 15B. Strategi för jämställdhet </w:t>
      </w:r>
      <w:bookmarkEnd w:id="3"/>
      <w:r w:rsidRPr="00140939">
        <w:rPr>
          <w:lang w:eastAsia="sv-SE"/>
        </w:rPr>
        <w:t>samt motioner</w:t>
      </w:r>
      <w:r>
        <w:rPr>
          <w:lang w:eastAsia="sv-SE"/>
        </w:rPr>
        <w:br/>
      </w:r>
      <w:r>
        <w:rPr>
          <w:lang w:eastAsia="sv-SE"/>
        </w:rPr>
        <w:br/>
      </w:r>
      <w:r w:rsidRPr="00115D90">
        <w:rPr>
          <w:rFonts w:eastAsia="Times New Roman" w:cs="Arial"/>
          <w:lang w:eastAsia="sv-SE"/>
        </w:rPr>
        <w:t>Med anledning av att § 15B inte på något sätt syns i § 12 Intressepolitiskt program samt motioner, eller i § 13. Verksamhetsinriktning 2025 - 2027.</w:t>
      </w:r>
    </w:p>
    <w:p w14:paraId="4C28273F" w14:textId="77777777" w:rsidR="00140939" w:rsidRPr="00F807E5" w:rsidRDefault="00140939" w:rsidP="00140939">
      <w:pPr>
        <w:rPr>
          <w:lang w:eastAsia="sv-SE"/>
        </w:rPr>
      </w:pPr>
    </w:p>
    <w:p w14:paraId="3B766DB6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495BA014" w14:textId="451BB40B" w:rsidR="00140939" w:rsidRDefault="00140939" w:rsidP="00140939">
      <w:pPr>
        <w:rPr>
          <w:lang w:eastAsia="sv-SE"/>
        </w:rPr>
      </w:pPr>
      <w:r>
        <w:rPr>
          <w:lang w:eastAsia="sv-SE"/>
        </w:rPr>
        <w:t>SRF Stockholm Gotland</w:t>
      </w:r>
    </w:p>
    <w:p w14:paraId="5B190B9C" w14:textId="77777777" w:rsidR="00140939" w:rsidRPr="00F807E5" w:rsidRDefault="00140939" w:rsidP="00140939">
      <w:pPr>
        <w:rPr>
          <w:lang w:eastAsia="sv-SE"/>
        </w:rPr>
      </w:pPr>
    </w:p>
    <w:p w14:paraId="6ADF5289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74D97802" w14:textId="78B5ECB6" w:rsidR="00140939" w:rsidRPr="00140939" w:rsidRDefault="00140939" w:rsidP="00140939">
      <w:pPr>
        <w:tabs>
          <w:tab w:val="left" w:pos="567"/>
        </w:tabs>
        <w:spacing w:after="240"/>
        <w:ind w:left="567" w:hanging="567"/>
        <w:rPr>
          <w:rFonts w:cs="Arial"/>
        </w:rPr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Pr="00140939">
        <w:rPr>
          <w:rFonts w:cs="Arial"/>
        </w:rPr>
        <w:t xml:space="preserve">jämställdhetsstrategin läggs som en bilaga till det intressepolitiska programmet och till verksamhetsinriktningen. </w:t>
      </w:r>
    </w:p>
    <w:p w14:paraId="3DA9E484" w14:textId="7646F9A0" w:rsidR="00140939" w:rsidRPr="00140939" w:rsidRDefault="00140939" w:rsidP="00140939">
      <w:pPr>
        <w:tabs>
          <w:tab w:val="left" w:pos="567"/>
        </w:tabs>
        <w:spacing w:after="240"/>
        <w:ind w:left="567" w:hanging="567"/>
        <w:rPr>
          <w:rFonts w:cs="Arial"/>
        </w:rPr>
      </w:pPr>
      <w:r w:rsidRPr="00140939">
        <w:rPr>
          <w:rFonts w:cs="Arial"/>
          <w:b/>
          <w:bCs/>
        </w:rPr>
        <w:t>a</w:t>
      </w:r>
      <w:r w:rsidRPr="00140939">
        <w:rPr>
          <w:rFonts w:cs="Arial"/>
          <w:b/>
          <w:bCs/>
        </w:rPr>
        <w:t>tt</w:t>
      </w:r>
      <w:r w:rsidRPr="00140939">
        <w:rPr>
          <w:rFonts w:cs="Arial"/>
        </w:rPr>
        <w:t xml:space="preserve"> </w:t>
      </w:r>
      <w:r>
        <w:rPr>
          <w:rFonts w:cs="Arial"/>
        </w:rPr>
        <w:tab/>
      </w:r>
      <w:r w:rsidRPr="00140939">
        <w:rPr>
          <w:rFonts w:cs="Arial"/>
        </w:rPr>
        <w:t>frågor som rör jämställdhet implementeras i det fortsatta arbetet med ovan nämnda dokument.</w:t>
      </w:r>
    </w:p>
    <w:p w14:paraId="146E3D12" w14:textId="58D4D9D7" w:rsidR="00140939" w:rsidRDefault="00140939" w:rsidP="00140939">
      <w:pPr>
        <w:tabs>
          <w:tab w:val="left" w:pos="567"/>
        </w:tabs>
        <w:ind w:left="567" w:hanging="567"/>
      </w:pPr>
      <w:r w:rsidRPr="00140939">
        <w:rPr>
          <w:rFonts w:cs="Arial"/>
          <w:b/>
          <w:bCs/>
        </w:rPr>
        <w:t>a</w:t>
      </w:r>
      <w:r w:rsidRPr="00140939">
        <w:rPr>
          <w:rFonts w:cs="Arial"/>
          <w:b/>
          <w:bCs/>
        </w:rPr>
        <w:t>tt</w:t>
      </w:r>
      <w:r w:rsidRPr="00140939">
        <w:rPr>
          <w:rFonts w:cs="Arial"/>
        </w:rPr>
        <w:t xml:space="preserve"> </w:t>
      </w:r>
      <w:r>
        <w:rPr>
          <w:rFonts w:cs="Arial"/>
        </w:rPr>
        <w:tab/>
      </w:r>
      <w:r w:rsidRPr="00140939">
        <w:rPr>
          <w:rFonts w:cs="Arial"/>
        </w:rPr>
        <w:t>rapport om påbörjade arbete med exempel på konkreta förslag presenteras i oktober 2025.</w:t>
      </w:r>
    </w:p>
    <w:p w14:paraId="5EC3929B" w14:textId="64299335" w:rsidR="00140939" w:rsidRDefault="00140939">
      <w:r>
        <w:br w:type="page"/>
      </w:r>
    </w:p>
    <w:p w14:paraId="106EF4E5" w14:textId="07FFBB6B" w:rsidR="00140939" w:rsidRDefault="00140939" w:rsidP="00140939">
      <w:pPr>
        <w:pStyle w:val="Rubrik2"/>
      </w:pPr>
      <w:r>
        <w:lastRenderedPageBreak/>
        <w:t>YRKANDE 1</w:t>
      </w:r>
      <w:r>
        <w:t>0</w:t>
      </w:r>
    </w:p>
    <w:p w14:paraId="0BB5B209" w14:textId="77777777" w:rsidR="00140939" w:rsidRPr="00F807E5" w:rsidRDefault="00140939" w:rsidP="00140939">
      <w:pPr>
        <w:rPr>
          <w:lang w:eastAsia="sv-SE"/>
        </w:rPr>
      </w:pPr>
    </w:p>
    <w:p w14:paraId="547BC9A0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2BF2EE78" w14:textId="511241E4" w:rsidR="00140939" w:rsidRDefault="0013489B" w:rsidP="00140939">
      <w:pPr>
        <w:spacing w:after="240"/>
        <w:rPr>
          <w:lang w:eastAsia="sv-SE"/>
        </w:rPr>
      </w:pPr>
      <w:r w:rsidRPr="0013489B">
        <w:rPr>
          <w:lang w:eastAsia="sv-SE"/>
        </w:rPr>
        <w:t>§ 15B. Strategi för jämställdhet</w:t>
      </w:r>
    </w:p>
    <w:p w14:paraId="21B3484A" w14:textId="77777777" w:rsidR="00140939" w:rsidRPr="00F807E5" w:rsidRDefault="00140939" w:rsidP="00140939">
      <w:pPr>
        <w:rPr>
          <w:lang w:eastAsia="sv-SE"/>
        </w:rPr>
      </w:pPr>
    </w:p>
    <w:p w14:paraId="75E8F86D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058F5A9F" w14:textId="3061B8BA" w:rsidR="00140939" w:rsidRDefault="0013489B" w:rsidP="00140939">
      <w:pPr>
        <w:rPr>
          <w:lang w:eastAsia="sv-SE"/>
        </w:rPr>
      </w:pPr>
      <w:r>
        <w:rPr>
          <w:lang w:eastAsia="sv-SE"/>
        </w:rPr>
        <w:t>Mikael Haraldsson, SRF Skåne</w:t>
      </w:r>
    </w:p>
    <w:p w14:paraId="67944453" w14:textId="77777777" w:rsidR="00140939" w:rsidRPr="00F807E5" w:rsidRDefault="00140939" w:rsidP="00140939">
      <w:pPr>
        <w:rPr>
          <w:lang w:eastAsia="sv-SE"/>
        </w:rPr>
      </w:pPr>
    </w:p>
    <w:p w14:paraId="3E0E17B1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3DAFBE96" w14:textId="1FCB8E8D" w:rsidR="00140939" w:rsidRDefault="00140939" w:rsidP="00140939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="0013489B">
        <w:rPr>
          <w:rFonts w:cs="Arial"/>
        </w:rPr>
        <w:t>begreppen "kille" och "tjej" stryks i hela jämställdhetsstrategin och att dessa ersätts med "endast kvinnor och män".</w:t>
      </w:r>
    </w:p>
    <w:p w14:paraId="2A0156E2" w14:textId="77777777" w:rsidR="00140939" w:rsidRDefault="00140939" w:rsidP="00140939">
      <w:pPr>
        <w:tabs>
          <w:tab w:val="left" w:pos="567"/>
        </w:tabs>
        <w:ind w:left="567" w:hanging="567"/>
      </w:pPr>
    </w:p>
    <w:p w14:paraId="693F31E6" w14:textId="77777777" w:rsidR="00140939" w:rsidRDefault="00140939">
      <w:r>
        <w:br w:type="page"/>
      </w:r>
    </w:p>
    <w:p w14:paraId="386A2297" w14:textId="15DE30B8" w:rsidR="00140939" w:rsidRDefault="00140939" w:rsidP="00140939">
      <w:pPr>
        <w:pStyle w:val="Rubrik2"/>
      </w:pPr>
      <w:r>
        <w:lastRenderedPageBreak/>
        <w:t>YRKANDE 1</w:t>
      </w:r>
      <w:r>
        <w:t>1</w:t>
      </w:r>
    </w:p>
    <w:p w14:paraId="5ABDD31F" w14:textId="77777777" w:rsidR="00140939" w:rsidRPr="00F807E5" w:rsidRDefault="00140939" w:rsidP="00140939">
      <w:pPr>
        <w:rPr>
          <w:lang w:eastAsia="sv-SE"/>
        </w:rPr>
      </w:pPr>
    </w:p>
    <w:p w14:paraId="3F59250D" w14:textId="77777777" w:rsidR="00140939" w:rsidRPr="00F807E5" w:rsidRDefault="00140939" w:rsidP="00140939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59EF46ED" w14:textId="02E98C6F" w:rsidR="00140939" w:rsidRDefault="0013489B" w:rsidP="00140939">
      <w:pPr>
        <w:spacing w:after="240"/>
        <w:rPr>
          <w:lang w:eastAsia="sv-SE"/>
        </w:rPr>
      </w:pPr>
      <w:r w:rsidRPr="0013489B">
        <w:rPr>
          <w:lang w:eastAsia="sv-SE"/>
        </w:rPr>
        <w:t>§ 15B. Strategi för jämställdhet</w:t>
      </w:r>
    </w:p>
    <w:p w14:paraId="4B80DED1" w14:textId="77777777" w:rsidR="00140939" w:rsidRPr="00F807E5" w:rsidRDefault="00140939" w:rsidP="00140939">
      <w:pPr>
        <w:rPr>
          <w:lang w:eastAsia="sv-SE"/>
        </w:rPr>
      </w:pPr>
    </w:p>
    <w:p w14:paraId="29F0E745" w14:textId="77777777" w:rsidR="00140939" w:rsidRPr="00F807E5" w:rsidRDefault="00140939" w:rsidP="00140939">
      <w:pPr>
        <w:pStyle w:val="Rubrik3"/>
      </w:pPr>
      <w:r w:rsidRPr="00F807E5">
        <w:t>Vem yrkar:</w:t>
      </w:r>
    </w:p>
    <w:p w14:paraId="19E518C3" w14:textId="4FA0C993" w:rsidR="00140939" w:rsidRDefault="0013489B" w:rsidP="00140939">
      <w:pPr>
        <w:rPr>
          <w:lang w:eastAsia="sv-SE"/>
        </w:rPr>
      </w:pPr>
      <w:r>
        <w:rPr>
          <w:lang w:eastAsia="sv-SE"/>
        </w:rPr>
        <w:t>Mikael Haraldsson, SRF Skåne</w:t>
      </w:r>
    </w:p>
    <w:p w14:paraId="04F3AA64" w14:textId="77777777" w:rsidR="00140939" w:rsidRPr="00F807E5" w:rsidRDefault="00140939" w:rsidP="00140939">
      <w:pPr>
        <w:rPr>
          <w:lang w:eastAsia="sv-SE"/>
        </w:rPr>
      </w:pPr>
    </w:p>
    <w:p w14:paraId="12DC5EA0" w14:textId="77777777" w:rsidR="00140939" w:rsidRPr="00F807E5" w:rsidRDefault="00140939" w:rsidP="00140939">
      <w:pPr>
        <w:pStyle w:val="Rubrik3"/>
      </w:pPr>
      <w:r w:rsidRPr="00F807E5">
        <w:t>Yrkande</w:t>
      </w:r>
    </w:p>
    <w:p w14:paraId="2B26DE9E" w14:textId="1592D60C" w:rsidR="00140939" w:rsidRDefault="00140939" w:rsidP="00140939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 w:rsidR="0013489B" w:rsidRPr="0013489B">
        <w:rPr>
          <w:rFonts w:cs="Arial"/>
        </w:rPr>
        <w:t>det införs i jämställdhetsstrategin att jämställdhet mellan könen ska eftersträvas vid rekrytering och anställning av personal inom SRF.</w:t>
      </w:r>
    </w:p>
    <w:p w14:paraId="2E386F71" w14:textId="0D37199C" w:rsidR="00634FB8" w:rsidRDefault="00634FB8" w:rsidP="00634FB8">
      <w:pPr>
        <w:rPr>
          <w:sz w:val="36"/>
        </w:rPr>
      </w:pPr>
    </w:p>
    <w:p w14:paraId="461802F0" w14:textId="77777777" w:rsidR="00DD5881" w:rsidRDefault="00DD5881" w:rsidP="00634FB8">
      <w:pPr>
        <w:rPr>
          <w:sz w:val="36"/>
        </w:rPr>
      </w:pPr>
    </w:p>
    <w:sectPr w:rsidR="00DD5881" w:rsidSect="00DC6922">
      <w:footerReference w:type="default" r:id="rId9"/>
      <w:footerReference w:type="first" r:id="rId10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556D" w14:textId="77777777" w:rsidR="0052143E" w:rsidRDefault="0052143E" w:rsidP="004A71FF">
      <w:r>
        <w:separator/>
      </w:r>
    </w:p>
  </w:endnote>
  <w:endnote w:type="continuationSeparator" w:id="0">
    <w:p w14:paraId="71E64711" w14:textId="77777777" w:rsidR="0052143E" w:rsidRDefault="0052143E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C104BC" w14:textId="1F589EF1" w:rsidR="00706028" w:rsidRDefault="00D40404" w:rsidP="00D40404">
            <w:pPr>
              <w:pStyle w:val="Sidfot"/>
            </w:pPr>
            <w:r>
              <w:t>Kongress 2024/</w:t>
            </w:r>
            <w:r w:rsidR="00F127D5">
              <w:t>Yrkanden</w:t>
            </w:r>
            <w:r>
              <w:t xml:space="preserve"> </w:t>
            </w:r>
            <w:r w:rsidR="00F127D5">
              <w:t>§ 15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DF763D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C70B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6C3C8E29" wp14:editId="6A26ADE8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5EB3" w14:textId="77777777" w:rsidR="0052143E" w:rsidRDefault="0052143E" w:rsidP="004A71FF">
      <w:r>
        <w:separator/>
      </w:r>
    </w:p>
  </w:footnote>
  <w:footnote w:type="continuationSeparator" w:id="0">
    <w:p w14:paraId="6356C0B2" w14:textId="77777777" w:rsidR="0052143E" w:rsidRDefault="0052143E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5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489B"/>
    <w:rsid w:val="00135981"/>
    <w:rsid w:val="00136FB7"/>
    <w:rsid w:val="00137E1E"/>
    <w:rsid w:val="00140093"/>
    <w:rsid w:val="00140939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43E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77544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D35"/>
    <w:rsid w:val="00B658E6"/>
    <w:rsid w:val="00B7259E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27D5"/>
    <w:rsid w:val="00F136DD"/>
    <w:rsid w:val="00F246B5"/>
    <w:rsid w:val="00F24DD2"/>
    <w:rsid w:val="00F257D2"/>
    <w:rsid w:val="00F27C14"/>
    <w:rsid w:val="00F31339"/>
    <w:rsid w:val="00F32EF0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35D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FB9F"/>
  <w15:docId w15:val="{A58293A1-3BBD-449A-8AE5-4D22CD4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18</TotalTime>
  <Pages>13</Pages>
  <Words>651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2</cp:revision>
  <cp:lastPrinted>2018-09-11T07:56:00Z</cp:lastPrinted>
  <dcterms:created xsi:type="dcterms:W3CDTF">2024-10-09T20:44:00Z</dcterms:created>
  <dcterms:modified xsi:type="dcterms:W3CDTF">2024-10-09T21:10:00Z</dcterms:modified>
</cp:coreProperties>
</file>